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7"/>
        <w:ind w:left="0"/>
        <w:rPr>
          <w:sz w:val="40"/>
        </w:rPr>
      </w:pPr>
    </w:p>
    <w:p>
      <w:pPr>
        <w:pStyle w:val="Title"/>
        <w:spacing w:line="400" w:lineRule="auto"/>
        <w:ind w:left="2498" w:right="1822" w:firstLine="1268"/>
      </w:pPr>
      <w:r>
        <w:rPr>
          <w:spacing w:val="-2"/>
        </w:rPr>
        <w:t>ABRACADABRA </w:t>
      </w:r>
      <w:r>
        <w:rPr/>
        <w:t>FESTIVAL</w:t>
      </w:r>
      <w:r>
        <w:rPr>
          <w:spacing w:val="-25"/>
        </w:rPr>
        <w:t> </w:t>
      </w:r>
      <w:r>
        <w:rPr/>
        <w:t>MÍSTICO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CÔJA</w:t>
      </w:r>
    </w:p>
    <w:p>
      <w:pPr>
        <w:pStyle w:val="Title"/>
        <w:jc w:val="center"/>
      </w:pP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spacing w:before="309"/>
        <w:ind w:left="0" w:right="12" w:firstLine="0"/>
        <w:jc w:val="center"/>
        <w:rPr>
          <w:b/>
          <w:sz w:val="36"/>
        </w:rPr>
      </w:pPr>
      <w:r>
        <w:rPr>
          <w:b/>
          <w:sz w:val="36"/>
        </w:rPr>
        <w:t>REGULAMENTO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> </w:t>
      </w:r>
      <w:r>
        <w:rPr>
          <w:b/>
          <w:spacing w:val="-2"/>
          <w:sz w:val="36"/>
        </w:rPr>
        <w:t>PARTICIPAÇÃO</w:t>
      </w:r>
    </w:p>
    <w:p>
      <w:pPr>
        <w:pStyle w:val="BodyText"/>
        <w:spacing w:before="0"/>
        <w:ind w:left="0"/>
        <w:rPr>
          <w:b/>
          <w:sz w:val="36"/>
        </w:rPr>
      </w:pPr>
    </w:p>
    <w:p>
      <w:pPr>
        <w:pStyle w:val="BodyText"/>
        <w:spacing w:before="85"/>
        <w:ind w:left="0"/>
        <w:rPr>
          <w:b/>
          <w:sz w:val="36"/>
        </w:rPr>
      </w:pPr>
    </w:p>
    <w:p>
      <w:pPr>
        <w:spacing w:line="276" w:lineRule="auto" w:before="0"/>
        <w:ind w:left="100" w:right="115" w:firstLine="0"/>
        <w:jc w:val="both"/>
        <w:rPr>
          <w:sz w:val="28"/>
        </w:rPr>
      </w:pPr>
      <w:r>
        <w:rPr>
          <w:sz w:val="28"/>
        </w:rPr>
        <w:t>A organização do Festival Místico – ABRACADABRA é da responsabilidade da </w:t>
      </w:r>
      <w:r>
        <w:rPr>
          <w:b/>
          <w:sz w:val="28"/>
        </w:rPr>
        <w:t>Junta de Freguesia da União das Freguesias de Coja e Barril de Alva, </w:t>
      </w:r>
      <w:r>
        <w:rPr>
          <w:sz w:val="28"/>
        </w:rPr>
        <w:t>conta com o apoio da </w:t>
      </w:r>
      <w:r>
        <w:rPr>
          <w:b/>
          <w:sz w:val="28"/>
        </w:rPr>
        <w:t>Câmara Municipal de Arganil</w:t>
      </w:r>
      <w:r>
        <w:rPr>
          <w:sz w:val="28"/>
        </w:rPr>
        <w:t>. A organização reserva-se o direito de apreciação das candidaturas consoante a disponibilidade dos espaços e a relevância da atividade proposta para o evento.</w:t>
      </w:r>
    </w:p>
    <w:p>
      <w:pPr>
        <w:pStyle w:val="BodyText"/>
        <w:spacing w:before="0"/>
        <w:ind w:left="0"/>
      </w:pPr>
    </w:p>
    <w:p>
      <w:pPr>
        <w:pStyle w:val="BodyText"/>
        <w:spacing w:before="206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Data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funcionamento</w:t>
      </w:r>
    </w:p>
    <w:p>
      <w:pPr>
        <w:pStyle w:val="BodyText"/>
        <w:spacing w:before="295"/>
        <w:ind w:left="100"/>
        <w:jc w:val="both"/>
      </w:pPr>
      <w:r>
        <w:rPr/>
        <w:t>Quinta-feira</w:t>
      </w:r>
      <w:r>
        <w:rPr>
          <w:spacing w:val="-7"/>
        </w:rPr>
        <w:t> </w:t>
      </w:r>
      <w:r>
        <w:rPr/>
        <w:t>dia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22:00</w:t>
      </w:r>
      <w:r>
        <w:rPr>
          <w:spacing w:val="-4"/>
        </w:rPr>
        <w:t> </w:t>
      </w:r>
      <w:r>
        <w:rPr>
          <w:spacing w:val="-2"/>
        </w:rPr>
        <w:t>horas.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89" w:after="0"/>
        <w:ind w:left="459" w:right="0" w:hanging="359"/>
        <w:jc w:val="left"/>
      </w:pPr>
      <w:r>
        <w:rPr/>
        <w:t>Horário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montagem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2"/>
        </w:rPr>
        <w:t>artesãos</w:t>
      </w:r>
    </w:p>
    <w:p>
      <w:pPr>
        <w:pStyle w:val="BodyText"/>
        <w:spacing w:line="276" w:lineRule="auto" w:before="295"/>
        <w:ind w:left="100" w:right="145"/>
        <w:jc w:val="both"/>
      </w:pPr>
      <w:r>
        <w:rPr/>
        <w:t>Os artesãos poderão efetuar as suas montagens transitando com as suas viaturas de</w:t>
      </w:r>
      <w:r>
        <w:rPr>
          <w:spacing w:val="40"/>
        </w:rPr>
        <w:t> </w:t>
      </w:r>
      <w:r>
        <w:rPr/>
        <w:t>transporte dentro do recinto delimitado para o evento:</w:t>
      </w:r>
    </w:p>
    <w:p>
      <w:pPr>
        <w:pStyle w:val="BodyText"/>
      </w:pPr>
      <w:r>
        <w:rPr/>
        <w:t>-</w:t>
      </w:r>
      <w:r>
        <w:rPr>
          <w:spacing w:val="-6"/>
        </w:rPr>
        <w:t> </w:t>
      </w:r>
      <w:r>
        <w:rPr/>
        <w:t>Quinta-feira</w:t>
      </w:r>
      <w:r>
        <w:rPr>
          <w:spacing w:val="-4"/>
        </w:rPr>
        <w:t> </w:t>
      </w:r>
      <w:r>
        <w:rPr/>
        <w:t>dia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7:00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10:00</w:t>
      </w:r>
      <w:r>
        <w:rPr>
          <w:spacing w:val="-4"/>
        </w:rPr>
        <w:t> </w:t>
      </w:r>
      <w:r>
        <w:rPr>
          <w:spacing w:val="-2"/>
        </w:rPr>
        <w:t>horas.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88" w:after="0"/>
        <w:ind w:left="459" w:right="0" w:hanging="359"/>
        <w:jc w:val="left"/>
      </w:pPr>
      <w:r>
        <w:rPr>
          <w:spacing w:val="-2"/>
        </w:rPr>
        <w:t>Destinatários</w:t>
      </w:r>
    </w:p>
    <w:p>
      <w:pPr>
        <w:pStyle w:val="BodyText"/>
        <w:spacing w:line="276" w:lineRule="auto" w:before="295"/>
        <w:ind w:left="220" w:right="232"/>
        <w:jc w:val="both"/>
      </w:pPr>
      <w:r>
        <w:rPr/>
        <w:t>Este regulamento</w:t>
      </w:r>
      <w:r>
        <w:rPr>
          <w:spacing w:val="-4"/>
        </w:rPr>
        <w:t> </w:t>
      </w:r>
      <w:r>
        <w:rPr/>
        <w:t>destina-se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artífices,</w:t>
      </w:r>
      <w:r>
        <w:rPr>
          <w:spacing w:val="-4"/>
        </w:rPr>
        <w:t> </w:t>
      </w:r>
      <w:r>
        <w:rPr/>
        <w:t>artesãos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mercadores,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promovam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venda</w:t>
      </w:r>
      <w:r>
        <w:rPr>
          <w:spacing w:val="-4"/>
        </w:rPr>
        <w:t> </w:t>
      </w:r>
      <w:r>
        <w:rPr/>
        <w:t>e/ou demonstração de produtos naturais, holísticos, cristaloterapia, outras terapias.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40" w:after="0"/>
        <w:ind w:left="459" w:right="0" w:hanging="359"/>
        <w:jc w:val="left"/>
      </w:pPr>
      <w:r>
        <w:rPr>
          <w:spacing w:val="-2"/>
        </w:rPr>
        <w:t>Conceitos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295" w:after="0"/>
        <w:ind w:left="1180" w:right="424" w:hanging="360"/>
        <w:jc w:val="left"/>
        <w:rPr>
          <w:sz w:val="28"/>
        </w:rPr>
      </w:pPr>
      <w:r>
        <w:rPr>
          <w:b/>
          <w:sz w:val="28"/>
        </w:rPr>
        <w:t>Artífices</w:t>
      </w:r>
      <w:r>
        <w:rPr>
          <w:sz w:val="28"/>
        </w:rPr>
        <w:t>:</w:t>
      </w:r>
      <w:r>
        <w:rPr>
          <w:spacing w:val="40"/>
          <w:sz w:val="28"/>
        </w:rPr>
        <w:t> </w:t>
      </w:r>
      <w:r>
        <w:rPr>
          <w:sz w:val="28"/>
        </w:rPr>
        <w:t>todos</w:t>
      </w:r>
      <w:r>
        <w:rPr>
          <w:spacing w:val="40"/>
          <w:sz w:val="28"/>
        </w:rPr>
        <w:t> </w:t>
      </w:r>
      <w:r>
        <w:rPr>
          <w:sz w:val="28"/>
        </w:rPr>
        <w:t>os</w:t>
      </w:r>
      <w:r>
        <w:rPr>
          <w:spacing w:val="40"/>
          <w:sz w:val="28"/>
        </w:rPr>
        <w:t> </w:t>
      </w:r>
      <w:r>
        <w:rPr>
          <w:sz w:val="28"/>
        </w:rPr>
        <w:t>artesãos</w:t>
      </w:r>
      <w:r>
        <w:rPr>
          <w:spacing w:val="40"/>
          <w:sz w:val="28"/>
        </w:rPr>
        <w:t> </w:t>
      </w:r>
      <w:r>
        <w:rPr>
          <w:sz w:val="28"/>
        </w:rPr>
        <w:t>que</w:t>
      </w:r>
      <w:r>
        <w:rPr>
          <w:spacing w:val="40"/>
          <w:sz w:val="28"/>
        </w:rPr>
        <w:t> </w:t>
      </w:r>
      <w:r>
        <w:rPr>
          <w:sz w:val="28"/>
        </w:rPr>
        <w:t>se</w:t>
      </w:r>
      <w:r>
        <w:rPr>
          <w:spacing w:val="40"/>
          <w:sz w:val="28"/>
        </w:rPr>
        <w:t> </w:t>
      </w:r>
      <w:r>
        <w:rPr>
          <w:sz w:val="28"/>
        </w:rPr>
        <w:t>enquadrem</w:t>
      </w:r>
      <w:r>
        <w:rPr>
          <w:spacing w:val="40"/>
          <w:sz w:val="28"/>
        </w:rPr>
        <w:t> </w:t>
      </w:r>
      <w:r>
        <w:rPr>
          <w:sz w:val="28"/>
        </w:rPr>
        <w:t>em</w:t>
      </w:r>
      <w:r>
        <w:rPr>
          <w:spacing w:val="40"/>
          <w:sz w:val="28"/>
        </w:rPr>
        <w:t> </w:t>
      </w:r>
      <w:r>
        <w:rPr>
          <w:sz w:val="28"/>
        </w:rPr>
        <w:t>ofícios</w:t>
      </w:r>
      <w:r>
        <w:rPr>
          <w:spacing w:val="40"/>
          <w:sz w:val="28"/>
        </w:rPr>
        <w:t> </w:t>
      </w:r>
      <w:r>
        <w:rPr>
          <w:sz w:val="28"/>
        </w:rPr>
        <w:t>holísticos</w:t>
      </w:r>
      <w:r>
        <w:rPr>
          <w:spacing w:val="40"/>
          <w:sz w:val="28"/>
        </w:rPr>
        <w:t> </w:t>
      </w:r>
      <w:r>
        <w:rPr>
          <w:sz w:val="28"/>
        </w:rPr>
        <w:t>e</w:t>
      </w:r>
      <w:r>
        <w:rPr>
          <w:spacing w:val="40"/>
          <w:sz w:val="28"/>
        </w:rPr>
        <w:t> </w:t>
      </w:r>
      <w:r>
        <w:rPr>
          <w:sz w:val="28"/>
        </w:rPr>
        <w:t>que</w:t>
      </w:r>
      <w:r>
        <w:rPr>
          <w:spacing w:val="40"/>
          <w:sz w:val="28"/>
        </w:rPr>
        <w:t> </w:t>
      </w:r>
      <w:r>
        <w:rPr>
          <w:sz w:val="28"/>
        </w:rPr>
        <w:t>os recriem durante o evento;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40" w:after="0"/>
        <w:ind w:left="1178" w:right="0" w:hanging="358"/>
        <w:jc w:val="left"/>
        <w:rPr>
          <w:sz w:val="28"/>
        </w:rPr>
      </w:pPr>
      <w:r>
        <w:rPr>
          <w:b/>
          <w:sz w:val="28"/>
        </w:rPr>
        <w:t>Artesãos:</w:t>
      </w:r>
      <w:r>
        <w:rPr>
          <w:b/>
          <w:spacing w:val="38"/>
          <w:sz w:val="28"/>
        </w:rPr>
        <w:t> </w:t>
      </w:r>
      <w:r>
        <w:rPr>
          <w:sz w:val="28"/>
        </w:rPr>
        <w:t>todos</w:t>
      </w:r>
      <w:r>
        <w:rPr>
          <w:spacing w:val="39"/>
          <w:sz w:val="28"/>
        </w:rPr>
        <w:t> </w:t>
      </w:r>
      <w:r>
        <w:rPr>
          <w:sz w:val="28"/>
        </w:rPr>
        <w:t>os</w:t>
      </w:r>
      <w:r>
        <w:rPr>
          <w:spacing w:val="25"/>
          <w:sz w:val="28"/>
        </w:rPr>
        <w:t> </w:t>
      </w:r>
      <w:r>
        <w:rPr>
          <w:sz w:val="28"/>
        </w:rPr>
        <w:t>que</w:t>
      </w:r>
      <w:r>
        <w:rPr>
          <w:spacing w:val="25"/>
          <w:sz w:val="28"/>
        </w:rPr>
        <w:t> </w:t>
      </w:r>
      <w:r>
        <w:rPr>
          <w:sz w:val="28"/>
        </w:rPr>
        <w:t>promovam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5"/>
          <w:sz w:val="28"/>
        </w:rPr>
        <w:t> </w:t>
      </w:r>
      <w:r>
        <w:rPr>
          <w:sz w:val="28"/>
        </w:rPr>
        <w:t>venda</w:t>
      </w:r>
      <w:r>
        <w:rPr>
          <w:spacing w:val="25"/>
          <w:sz w:val="28"/>
        </w:rPr>
        <w:t> </w:t>
      </w:r>
      <w:r>
        <w:rPr>
          <w:sz w:val="28"/>
        </w:rPr>
        <w:t>de</w:t>
      </w:r>
      <w:r>
        <w:rPr>
          <w:spacing w:val="24"/>
          <w:sz w:val="28"/>
        </w:rPr>
        <w:t> </w:t>
      </w:r>
      <w:r>
        <w:rPr>
          <w:sz w:val="28"/>
        </w:rPr>
        <w:t>produtos/materiais</w:t>
      </w:r>
      <w:r>
        <w:rPr>
          <w:spacing w:val="25"/>
          <w:sz w:val="28"/>
        </w:rPr>
        <w:t> </w:t>
      </w:r>
      <w:r>
        <w:rPr>
          <w:sz w:val="28"/>
        </w:rPr>
        <w:t>de</w:t>
      </w:r>
      <w:r>
        <w:rPr>
          <w:spacing w:val="25"/>
          <w:sz w:val="28"/>
        </w:rPr>
        <w:t> </w:t>
      </w:r>
      <w:r>
        <w:rPr>
          <w:spacing w:val="-2"/>
          <w:sz w:val="28"/>
        </w:rPr>
        <w:t>produção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20" w:h="16840"/>
          <w:pgMar w:header="723" w:footer="772" w:top="1700" w:bottom="960" w:left="620" w:right="620"/>
          <w:pgNumType w:start="1"/>
        </w:sectPr>
      </w:pPr>
    </w:p>
    <w:p>
      <w:pPr>
        <w:pStyle w:val="BodyText"/>
        <w:spacing w:before="78"/>
        <w:ind w:left="1180"/>
      </w:pPr>
      <w:r>
        <w:rPr/>
        <w:t>própria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>
          <w:spacing w:val="-2"/>
        </w:rPr>
        <w:t>artesanal;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288" w:after="0"/>
        <w:ind w:left="1180" w:right="421" w:hanging="360"/>
        <w:jc w:val="both"/>
        <w:rPr>
          <w:sz w:val="28"/>
        </w:rPr>
      </w:pPr>
      <w:r>
        <w:rPr>
          <w:b/>
          <w:sz w:val="28"/>
        </w:rPr>
        <w:t>Mercadores: </w:t>
      </w:r>
      <w:r>
        <w:rPr>
          <w:sz w:val="28"/>
        </w:rPr>
        <w:t>todas as entidades singulares ou coletivas que promovam a venda de produtos/materiais enquadrados em temas místicos e que possam ou não ser produzidos pelos próprios.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240" w:after="0"/>
        <w:ind w:left="1180" w:right="413" w:hanging="360"/>
        <w:jc w:val="both"/>
        <w:rPr>
          <w:sz w:val="28"/>
        </w:rPr>
      </w:pPr>
      <w:r>
        <w:rPr>
          <w:b/>
          <w:sz w:val="28"/>
        </w:rPr>
        <w:t>Tabernas: </w:t>
      </w:r>
      <w:r>
        <w:rPr>
          <w:sz w:val="28"/>
        </w:rPr>
        <w:t>todas as entidades singulares ou coletivas que promovam a venda</w:t>
      </w:r>
      <w:r>
        <w:rPr>
          <w:spacing w:val="-6"/>
          <w:sz w:val="28"/>
        </w:rPr>
        <w:t> </w:t>
      </w:r>
      <w:r>
        <w:rPr>
          <w:sz w:val="28"/>
        </w:rPr>
        <w:t>de bebidas /produtos alimentares enquadrados no tema.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40" w:after="0"/>
        <w:ind w:left="459" w:right="0" w:hanging="359"/>
        <w:jc w:val="left"/>
      </w:pPr>
      <w:r>
        <w:rPr/>
        <w:t>Distribuição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>
          <w:spacing w:val="-2"/>
        </w:rPr>
        <w:t>participantes</w:t>
      </w:r>
    </w:p>
    <w:p>
      <w:pPr>
        <w:pStyle w:val="BodyText"/>
        <w:spacing w:before="295"/>
        <w:ind w:left="235"/>
        <w:jc w:val="both"/>
      </w:pPr>
      <w:r>
        <w:rPr/>
        <w:t>A</w:t>
      </w:r>
      <w:r>
        <w:rPr>
          <w:spacing w:val="-8"/>
        </w:rPr>
        <w:t> </w:t>
      </w:r>
      <w:r>
        <w:rPr/>
        <w:t>distribuição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espaços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inteira</w:t>
      </w:r>
      <w:r>
        <w:rPr>
          <w:spacing w:val="-6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organização.</w:t>
      </w:r>
    </w:p>
    <w:p>
      <w:pPr>
        <w:pStyle w:val="BodyText"/>
        <w:spacing w:line="276" w:lineRule="auto" w:before="289"/>
        <w:ind w:left="220" w:right="241"/>
        <w:jc w:val="both"/>
      </w:pPr>
      <w:r>
        <w:rPr/>
        <w:t>O local de instalação será indicado aos participantes aquando da sua chegada ao local de realização do evento,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podendo</w:t>
      </w:r>
      <w:r>
        <w:rPr>
          <w:spacing w:val="-4"/>
        </w:rPr>
        <w:t> </w:t>
      </w:r>
      <w:r>
        <w:rPr/>
        <w:t>haver</w:t>
      </w:r>
      <w:r>
        <w:rPr>
          <w:spacing w:val="-4"/>
        </w:rPr>
        <w:t> </w:t>
      </w:r>
      <w:r>
        <w:rPr/>
        <w:t>troca,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mesmos,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autorização</w:t>
      </w:r>
      <w:r>
        <w:rPr>
          <w:spacing w:val="-4"/>
        </w:rPr>
        <w:t> </w:t>
      </w:r>
      <w:r>
        <w:rPr/>
        <w:t>expressa da organização.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40" w:after="0"/>
        <w:ind w:left="459" w:right="0" w:hanging="359"/>
        <w:jc w:val="left"/>
      </w:pPr>
      <w:r>
        <w:rPr/>
        <w:t>Deveres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obrigações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2"/>
        </w:rPr>
        <w:t>participantes</w:t>
      </w:r>
    </w:p>
    <w:p>
      <w:pPr>
        <w:pStyle w:val="BodyText"/>
        <w:spacing w:before="295"/>
        <w:ind w:left="220"/>
        <w:jc w:val="both"/>
      </w:pPr>
      <w:r>
        <w:rPr/>
        <w:t>Constituem</w:t>
      </w:r>
      <w:r>
        <w:rPr>
          <w:spacing w:val="-9"/>
        </w:rPr>
        <w:t> </w:t>
      </w:r>
      <w:r>
        <w:rPr/>
        <w:t>deveres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2"/>
        </w:rPr>
        <w:t>participantes: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88" w:after="0"/>
        <w:ind w:left="1165" w:right="115" w:hanging="360"/>
        <w:jc w:val="both"/>
        <w:rPr>
          <w:b/>
          <w:sz w:val="28"/>
        </w:rPr>
      </w:pPr>
      <w:r>
        <w:rPr>
          <w:sz w:val="28"/>
        </w:rPr>
        <w:t>Durante o período de realização do evento os participantes </w:t>
      </w:r>
      <w:r>
        <w:rPr>
          <w:b/>
          <w:sz w:val="28"/>
          <w:u w:val="single"/>
        </w:rPr>
        <w:t>só podem vender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ou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produzir os materiais e os produtos que se propuseram na candidatura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e que</w:t>
      </w:r>
      <w:r>
        <w:rPr>
          <w:b/>
          <w:sz w:val="28"/>
        </w:rPr>
        <w:t> </w:t>
      </w:r>
      <w:r>
        <w:rPr>
          <w:b/>
          <w:sz w:val="28"/>
          <w:u w:val="single"/>
        </w:rPr>
        <w:t>tenham sido aprovados pela organização;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240" w:after="0"/>
        <w:ind w:left="1163" w:right="0" w:hanging="358"/>
        <w:jc w:val="left"/>
        <w:rPr>
          <w:sz w:val="28"/>
        </w:rPr>
      </w:pPr>
      <w:r>
        <w:rPr>
          <w:sz w:val="28"/>
        </w:rPr>
        <w:t>O</w:t>
      </w:r>
      <w:r>
        <w:rPr>
          <w:spacing w:val="-9"/>
          <w:sz w:val="28"/>
        </w:rPr>
        <w:t> </w:t>
      </w:r>
      <w:r>
        <w:rPr>
          <w:sz w:val="28"/>
        </w:rPr>
        <w:t>uso</w:t>
      </w:r>
      <w:r>
        <w:rPr>
          <w:spacing w:val="-7"/>
          <w:sz w:val="28"/>
        </w:rPr>
        <w:t> </w:t>
      </w:r>
      <w:r>
        <w:rPr>
          <w:sz w:val="28"/>
        </w:rPr>
        <w:t>ou</w:t>
      </w:r>
      <w:r>
        <w:rPr>
          <w:spacing w:val="-6"/>
          <w:sz w:val="28"/>
        </w:rPr>
        <w:t> </w:t>
      </w:r>
      <w:r>
        <w:rPr>
          <w:sz w:val="28"/>
        </w:rPr>
        <w:t>comercialização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b/>
          <w:sz w:val="28"/>
          <w:u w:val="single"/>
        </w:rPr>
        <w:t>materiais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plásticos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é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expressamente</w:t>
      </w:r>
      <w:r>
        <w:rPr>
          <w:b/>
          <w:spacing w:val="-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proibido</w:t>
      </w:r>
      <w:r>
        <w:rPr>
          <w:spacing w:val="-2"/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88" w:after="0"/>
        <w:ind w:left="1165" w:right="246" w:hanging="360"/>
        <w:jc w:val="both"/>
        <w:rPr>
          <w:sz w:val="28"/>
        </w:rPr>
      </w:pPr>
      <w:r>
        <w:rPr>
          <w:sz w:val="28"/>
        </w:rPr>
        <w:t>Os participantes terão de identificar e decorar o seu espaço recriando o tema Festival Místico com materiais alusivos à época;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40" w:after="0"/>
        <w:ind w:left="1165" w:right="233" w:hanging="360"/>
        <w:jc w:val="both"/>
        <w:rPr>
          <w:sz w:val="28"/>
        </w:rPr>
      </w:pPr>
      <w:r>
        <w:rPr>
          <w:sz w:val="28"/>
        </w:rPr>
        <w:t>Os vendedores devem estar </w:t>
      </w:r>
      <w:r>
        <w:rPr>
          <w:b/>
          <w:sz w:val="28"/>
        </w:rPr>
        <w:t>obrigatoriamente trajados com o tema do oculto e do mundo místico</w:t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40" w:after="0"/>
        <w:ind w:left="1165" w:right="241" w:hanging="360"/>
        <w:jc w:val="both"/>
        <w:rPr>
          <w:sz w:val="28"/>
        </w:rPr>
      </w:pPr>
      <w:r>
        <w:rPr>
          <w:sz w:val="28"/>
        </w:rPr>
        <w:t>Cada participante deve estar munido de equipamento elétrico, incluindo extensão elétrica e “T” de ligação, caso pretenda que a sua tenda seja iluminada;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40" w:after="0"/>
        <w:ind w:left="1165" w:right="233" w:hanging="360"/>
        <w:jc w:val="both"/>
        <w:rPr>
          <w:sz w:val="28"/>
        </w:rPr>
      </w:pPr>
      <w:r>
        <w:rPr>
          <w:sz w:val="28"/>
        </w:rPr>
        <w:t>Cada participante é responsável pela limpeza e segurança interna dos espaços,</w:t>
      </w:r>
      <w:r>
        <w:rPr>
          <w:spacing w:val="40"/>
          <w:sz w:val="28"/>
        </w:rPr>
        <w:t> </w:t>
      </w:r>
      <w:r>
        <w:rPr>
          <w:sz w:val="28"/>
        </w:rPr>
        <w:t>bem como pelos seus bens, devendo, para tal, fazer seguros das mercadorias em exposição. A Organização é alheia aos problemas que possam surgir por abandono, negligência roubo ou qualquer outra razão;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240" w:after="0"/>
        <w:ind w:left="1163" w:right="0" w:hanging="358"/>
        <w:jc w:val="left"/>
        <w:rPr>
          <w:sz w:val="28"/>
        </w:rPr>
      </w:pPr>
      <w:r>
        <w:rPr>
          <w:sz w:val="28"/>
        </w:rPr>
        <w:t>Os</w:t>
      </w:r>
      <w:r>
        <w:rPr>
          <w:spacing w:val="67"/>
          <w:sz w:val="28"/>
        </w:rPr>
        <w:t> </w:t>
      </w:r>
      <w:r>
        <w:rPr>
          <w:sz w:val="28"/>
        </w:rPr>
        <w:t>participantes</w:t>
      </w:r>
      <w:r>
        <w:rPr>
          <w:spacing w:val="55"/>
          <w:sz w:val="28"/>
        </w:rPr>
        <w:t> </w:t>
      </w:r>
      <w:r>
        <w:rPr>
          <w:sz w:val="28"/>
        </w:rPr>
        <w:t>devem</w:t>
      </w:r>
      <w:r>
        <w:rPr>
          <w:spacing w:val="55"/>
          <w:sz w:val="28"/>
        </w:rPr>
        <w:t> </w:t>
      </w:r>
      <w:r>
        <w:rPr>
          <w:sz w:val="28"/>
        </w:rPr>
        <w:t>afixar</w:t>
      </w:r>
      <w:r>
        <w:rPr>
          <w:spacing w:val="55"/>
          <w:sz w:val="28"/>
        </w:rPr>
        <w:t> </w:t>
      </w:r>
      <w:r>
        <w:rPr>
          <w:sz w:val="28"/>
        </w:rPr>
        <w:t>os</w:t>
      </w:r>
      <w:r>
        <w:rPr>
          <w:spacing w:val="55"/>
          <w:sz w:val="28"/>
        </w:rPr>
        <w:t> </w:t>
      </w:r>
      <w:r>
        <w:rPr>
          <w:sz w:val="28"/>
        </w:rPr>
        <w:t>preços</w:t>
      </w:r>
      <w:r>
        <w:rPr>
          <w:spacing w:val="55"/>
          <w:sz w:val="28"/>
        </w:rPr>
        <w:t> </w:t>
      </w:r>
      <w:r>
        <w:rPr>
          <w:sz w:val="28"/>
        </w:rPr>
        <w:t>dos</w:t>
      </w:r>
      <w:r>
        <w:rPr>
          <w:spacing w:val="55"/>
          <w:sz w:val="28"/>
        </w:rPr>
        <w:t> </w:t>
      </w:r>
      <w:r>
        <w:rPr>
          <w:sz w:val="28"/>
        </w:rPr>
        <w:t>artigos</w:t>
      </w:r>
      <w:r>
        <w:rPr>
          <w:spacing w:val="55"/>
          <w:sz w:val="28"/>
        </w:rPr>
        <w:t> </w:t>
      </w:r>
      <w:r>
        <w:rPr>
          <w:sz w:val="28"/>
        </w:rPr>
        <w:t>em</w:t>
      </w:r>
      <w:r>
        <w:rPr>
          <w:spacing w:val="55"/>
          <w:sz w:val="28"/>
        </w:rPr>
        <w:t> </w:t>
      </w:r>
      <w:r>
        <w:rPr>
          <w:sz w:val="28"/>
        </w:rPr>
        <w:t>venda</w:t>
      </w:r>
      <w:r>
        <w:rPr>
          <w:spacing w:val="55"/>
          <w:sz w:val="28"/>
        </w:rPr>
        <w:t> </w:t>
      </w:r>
      <w:r>
        <w:rPr>
          <w:sz w:val="28"/>
        </w:rPr>
        <w:t>nos</w:t>
      </w:r>
      <w:r>
        <w:rPr>
          <w:spacing w:val="55"/>
          <w:sz w:val="28"/>
        </w:rPr>
        <w:t> </w:t>
      </w:r>
      <w:r>
        <w:rPr>
          <w:sz w:val="28"/>
        </w:rPr>
        <w:t>termos</w:t>
      </w:r>
      <w:r>
        <w:rPr>
          <w:spacing w:val="56"/>
          <w:sz w:val="28"/>
        </w:rPr>
        <w:t> </w:t>
      </w:r>
      <w:r>
        <w:rPr>
          <w:spacing w:val="-5"/>
          <w:sz w:val="28"/>
        </w:rPr>
        <w:t>da</w:t>
      </w:r>
    </w:p>
    <w:p>
      <w:pPr>
        <w:spacing w:after="0" w:line="240" w:lineRule="auto"/>
        <w:jc w:val="left"/>
        <w:rPr>
          <w:sz w:val="28"/>
        </w:rPr>
        <w:sectPr>
          <w:pgSz w:w="11920" w:h="16840"/>
          <w:pgMar w:header="723" w:footer="772" w:top="1700" w:bottom="960" w:left="620" w:right="620"/>
        </w:sectPr>
      </w:pPr>
    </w:p>
    <w:p>
      <w:pPr>
        <w:pStyle w:val="BodyText"/>
        <w:spacing w:before="78"/>
      </w:pPr>
      <w:r>
        <w:rPr/>
        <w:t>legislação</w:t>
      </w:r>
      <w:r>
        <w:rPr>
          <w:spacing w:val="-10"/>
        </w:rPr>
        <w:t> </w:t>
      </w:r>
      <w:r>
        <w:rPr>
          <w:spacing w:val="-2"/>
        </w:rPr>
        <w:t>vigente;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88" w:after="0"/>
        <w:ind w:left="1165" w:right="232" w:hanging="360"/>
        <w:jc w:val="both"/>
        <w:rPr>
          <w:sz w:val="28"/>
        </w:rPr>
      </w:pPr>
      <w:r>
        <w:rPr>
          <w:sz w:val="28"/>
        </w:rPr>
        <w:t>Os participantes ficam obrigados a manter o espaço aberto ao público durante o período e horário de funcionamento do Festival;</w:t>
      </w:r>
    </w:p>
    <w:p>
      <w:pPr>
        <w:pStyle w:val="ListParagraph"/>
        <w:numPr>
          <w:ilvl w:val="1"/>
          <w:numId w:val="1"/>
        </w:numPr>
        <w:tabs>
          <w:tab w:pos="1164" w:val="left" w:leader="none"/>
        </w:tabs>
        <w:spacing w:line="240" w:lineRule="auto" w:before="240" w:after="0"/>
        <w:ind w:left="1164" w:right="0" w:hanging="359"/>
        <w:jc w:val="left"/>
        <w:rPr>
          <w:sz w:val="28"/>
        </w:rPr>
      </w:pPr>
      <w:r>
        <w:rPr>
          <w:sz w:val="28"/>
        </w:rPr>
        <w:t>As</w:t>
      </w:r>
      <w:r>
        <w:rPr>
          <w:spacing w:val="-6"/>
          <w:sz w:val="28"/>
        </w:rPr>
        <w:t> </w:t>
      </w:r>
      <w:r>
        <w:rPr>
          <w:sz w:val="28"/>
        </w:rPr>
        <w:t>tendas</w:t>
      </w:r>
      <w:r>
        <w:rPr>
          <w:spacing w:val="-6"/>
          <w:sz w:val="28"/>
        </w:rPr>
        <w:t> </w:t>
      </w:r>
      <w:r>
        <w:rPr>
          <w:sz w:val="28"/>
        </w:rPr>
        <w:t>devem</w:t>
      </w:r>
      <w:r>
        <w:rPr>
          <w:spacing w:val="-5"/>
          <w:sz w:val="28"/>
        </w:rPr>
        <w:t> </w:t>
      </w:r>
      <w:r>
        <w:rPr>
          <w:sz w:val="28"/>
        </w:rPr>
        <w:t>estar</w:t>
      </w:r>
      <w:r>
        <w:rPr>
          <w:spacing w:val="-6"/>
          <w:sz w:val="28"/>
        </w:rPr>
        <w:t> </w:t>
      </w:r>
      <w:r>
        <w:rPr>
          <w:sz w:val="28"/>
        </w:rPr>
        <w:t>devidamente</w:t>
      </w:r>
      <w:r>
        <w:rPr>
          <w:spacing w:val="-5"/>
          <w:sz w:val="28"/>
        </w:rPr>
        <w:t> </w:t>
      </w:r>
      <w:r>
        <w:rPr>
          <w:sz w:val="28"/>
        </w:rPr>
        <w:t>montadas</w:t>
      </w:r>
      <w:r>
        <w:rPr>
          <w:spacing w:val="-6"/>
          <w:sz w:val="28"/>
        </w:rPr>
        <w:t> </w:t>
      </w:r>
      <w:r>
        <w:rPr>
          <w:sz w:val="28"/>
        </w:rPr>
        <w:t>e</w:t>
      </w:r>
      <w:r>
        <w:rPr>
          <w:spacing w:val="-6"/>
          <w:sz w:val="28"/>
        </w:rPr>
        <w:t> </w:t>
      </w:r>
      <w:r>
        <w:rPr>
          <w:sz w:val="28"/>
        </w:rPr>
        <w:t>equipadas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-6"/>
          <w:sz w:val="28"/>
        </w:rPr>
        <w:t> </w:t>
      </w:r>
      <w:r>
        <w:rPr>
          <w:sz w:val="28"/>
        </w:rPr>
        <w:t>horário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referido.</w:t>
      </w:r>
    </w:p>
    <w:p>
      <w:pPr>
        <w:pStyle w:val="ListParagraph"/>
        <w:numPr>
          <w:ilvl w:val="1"/>
          <w:numId w:val="1"/>
        </w:numPr>
        <w:tabs>
          <w:tab w:pos="1165" w:val="left" w:leader="none"/>
        </w:tabs>
        <w:spacing w:line="276" w:lineRule="auto" w:before="288" w:after="0"/>
        <w:ind w:left="1165" w:right="234" w:hanging="360"/>
        <w:jc w:val="both"/>
        <w:rPr>
          <w:sz w:val="28"/>
        </w:rPr>
      </w:pPr>
      <w:r>
        <w:rPr>
          <w:sz w:val="28"/>
        </w:rPr>
        <w:t>As tendas com produtos alimentares deverão cumprir com todas as regras de higiene e segurança alimentar, exigida para venda dos mesmos, sujeita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inspeção por parte da organização ou outras entidades com poderes legais para o efeito. A participação obriga ao cumprimento e respeito da legislação em</w:t>
      </w:r>
      <w:r>
        <w:rPr>
          <w:spacing w:val="-3"/>
          <w:sz w:val="28"/>
        </w:rPr>
        <w:t> </w:t>
      </w:r>
      <w:r>
        <w:rPr>
          <w:sz w:val="28"/>
        </w:rPr>
        <w:t>vigor</w:t>
      </w:r>
      <w:r>
        <w:rPr>
          <w:spacing w:val="-3"/>
          <w:sz w:val="28"/>
        </w:rPr>
        <w:t> </w:t>
      </w:r>
      <w:r>
        <w:rPr>
          <w:sz w:val="28"/>
        </w:rPr>
        <w:t>relativa</w:t>
      </w:r>
      <w:r>
        <w:rPr>
          <w:spacing w:val="-3"/>
          <w:sz w:val="28"/>
        </w:rPr>
        <w:t> </w:t>
      </w:r>
      <w:r>
        <w:rPr>
          <w:sz w:val="28"/>
        </w:rPr>
        <w:t>aos estabelecimentos de restauração, considerando, no entanto, as necessárias adaptações a espaços amovíveis e temporários, como é o caso deste certame;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40" w:after="0"/>
        <w:ind w:left="1165" w:right="233" w:hanging="360"/>
        <w:jc w:val="both"/>
        <w:rPr>
          <w:sz w:val="28"/>
        </w:rPr>
      </w:pPr>
      <w:r>
        <w:rPr>
          <w:sz w:val="28"/>
        </w:rPr>
        <w:t>O Seguro dos produtos expostos e quaisquer outros seguros ou licenças relacionadas com a atividade e/ou participação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evento,</w:t>
      </w:r>
      <w:r>
        <w:rPr>
          <w:spacing w:val="-3"/>
          <w:sz w:val="28"/>
        </w:rPr>
        <w:t> </w:t>
      </w:r>
      <w:r>
        <w:rPr>
          <w:sz w:val="28"/>
        </w:rPr>
        <w:t>são</w:t>
      </w:r>
      <w:r>
        <w:rPr>
          <w:spacing w:val="-3"/>
          <w:sz w:val="28"/>
        </w:rPr>
        <w:t> </w:t>
      </w:r>
      <w:r>
        <w:rPr>
          <w:sz w:val="28"/>
        </w:rPr>
        <w:t>da</w:t>
      </w:r>
      <w:r>
        <w:rPr>
          <w:spacing w:val="-3"/>
          <w:sz w:val="28"/>
        </w:rPr>
        <w:t> </w:t>
      </w:r>
      <w:r>
        <w:rPr>
          <w:sz w:val="28"/>
        </w:rPr>
        <w:t>responsabilidade dos participantes.</w:t>
      </w:r>
    </w:p>
    <w:p>
      <w:pPr>
        <w:pStyle w:val="ListParagraph"/>
        <w:numPr>
          <w:ilvl w:val="1"/>
          <w:numId w:val="1"/>
        </w:numPr>
        <w:tabs>
          <w:tab w:pos="1165" w:val="left" w:leader="none"/>
        </w:tabs>
        <w:spacing w:line="276" w:lineRule="auto" w:before="240" w:after="0"/>
        <w:ind w:left="1165" w:right="242" w:hanging="360"/>
        <w:jc w:val="both"/>
        <w:rPr>
          <w:sz w:val="28"/>
        </w:rPr>
      </w:pPr>
      <w:r>
        <w:rPr>
          <w:sz w:val="28"/>
        </w:rPr>
        <w:t>Os participantes devem respeitar a legislação vigente sobre os direitos do </w:t>
      </w:r>
      <w:r>
        <w:rPr>
          <w:spacing w:val="-2"/>
          <w:sz w:val="28"/>
        </w:rPr>
        <w:t>consumidor;</w:t>
      </w:r>
    </w:p>
    <w:p>
      <w:pPr>
        <w:pStyle w:val="ListParagraph"/>
        <w:numPr>
          <w:ilvl w:val="1"/>
          <w:numId w:val="1"/>
        </w:numPr>
        <w:tabs>
          <w:tab w:pos="1165" w:val="left" w:leader="none"/>
        </w:tabs>
        <w:spacing w:line="276" w:lineRule="auto" w:before="240" w:after="0"/>
        <w:ind w:left="1165" w:right="239" w:hanging="360"/>
        <w:jc w:val="both"/>
        <w:rPr>
          <w:sz w:val="28"/>
        </w:rPr>
      </w:pPr>
      <w:r>
        <w:rPr>
          <w:sz w:val="28"/>
        </w:rPr>
        <w:t>É da responsabilidade dos participantes zelar pelos seus produtos e pelo seu</w:t>
      </w:r>
      <w:r>
        <w:rPr>
          <w:spacing w:val="40"/>
          <w:sz w:val="28"/>
        </w:rPr>
        <w:t> </w:t>
      </w:r>
      <w:r>
        <w:rPr>
          <w:sz w:val="28"/>
        </w:rPr>
        <w:t>espaço em caso de condições climatéricas adversas;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40" w:after="0"/>
        <w:ind w:left="1165" w:right="233" w:hanging="360"/>
        <w:jc w:val="both"/>
        <w:rPr>
          <w:sz w:val="28"/>
        </w:rPr>
      </w:pPr>
      <w:r>
        <w:rPr>
          <w:sz w:val="28"/>
        </w:rPr>
        <w:t>Os participantes devem precaver-se de proteções para as suas tendas (ex. oleados ou outros). No entanto, a sua utilização deve ser limitada a casos de evidente necessidade e devem ser retirados logo que possível.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40" w:after="0"/>
        <w:ind w:left="459" w:right="0" w:hanging="359"/>
        <w:jc w:val="left"/>
      </w:pPr>
      <w:r>
        <w:rPr/>
        <w:t>Deveres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organização</w:t>
      </w:r>
    </w:p>
    <w:p>
      <w:pPr>
        <w:pStyle w:val="BodyText"/>
        <w:spacing w:before="296"/>
        <w:ind w:left="280"/>
      </w:pPr>
      <w:r>
        <w:rPr/>
        <w:t>Constituem</w:t>
      </w:r>
      <w:r>
        <w:rPr>
          <w:spacing w:val="-7"/>
        </w:rPr>
        <w:t> </w:t>
      </w:r>
      <w:r>
        <w:rPr/>
        <w:t>deveres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organização: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288" w:after="0"/>
        <w:ind w:left="1163" w:right="0" w:hanging="358"/>
        <w:jc w:val="left"/>
        <w:rPr>
          <w:sz w:val="28"/>
        </w:rPr>
      </w:pPr>
      <w:r>
        <w:rPr>
          <w:sz w:val="28"/>
        </w:rPr>
        <w:t>Fornecimento</w:t>
      </w:r>
      <w:r>
        <w:rPr>
          <w:spacing w:val="-9"/>
          <w:sz w:val="28"/>
        </w:rPr>
        <w:t> </w:t>
      </w:r>
      <w:r>
        <w:rPr>
          <w:sz w:val="28"/>
        </w:rPr>
        <w:t>de</w:t>
      </w:r>
      <w:r>
        <w:rPr>
          <w:spacing w:val="-9"/>
          <w:sz w:val="28"/>
        </w:rPr>
        <w:t> </w:t>
      </w:r>
      <w:r>
        <w:rPr>
          <w:sz w:val="28"/>
        </w:rPr>
        <w:t>energia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elétrica;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288" w:after="0"/>
        <w:ind w:left="1163" w:right="0" w:hanging="358"/>
        <w:jc w:val="left"/>
        <w:rPr>
          <w:sz w:val="28"/>
        </w:rPr>
      </w:pPr>
      <w:r>
        <w:rPr>
          <w:sz w:val="28"/>
        </w:rPr>
        <w:t>Disponibilização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8"/>
          <w:sz w:val="28"/>
        </w:rPr>
        <w:t> </w:t>
      </w:r>
      <w:r>
        <w:rPr>
          <w:sz w:val="28"/>
        </w:rPr>
        <w:t>ecopontos</w:t>
      </w:r>
      <w:r>
        <w:rPr>
          <w:spacing w:val="-8"/>
          <w:sz w:val="28"/>
        </w:rPr>
        <w:t> </w:t>
      </w:r>
      <w:r>
        <w:rPr>
          <w:sz w:val="28"/>
        </w:rPr>
        <w:t>para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resíduos;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240" w:lineRule="auto" w:before="288" w:after="0"/>
        <w:ind w:left="1163" w:right="0" w:hanging="358"/>
        <w:jc w:val="left"/>
        <w:rPr>
          <w:sz w:val="28"/>
        </w:rPr>
      </w:pPr>
      <w:r>
        <w:rPr>
          <w:spacing w:val="-2"/>
          <w:sz w:val="28"/>
        </w:rPr>
        <w:t>Animação;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  <w:tab w:pos="1165" w:val="left" w:leader="none"/>
        </w:tabs>
        <w:spacing w:line="276" w:lineRule="auto" w:before="289" w:after="0"/>
        <w:ind w:left="1165" w:right="119" w:hanging="360"/>
        <w:jc w:val="both"/>
        <w:rPr>
          <w:sz w:val="28"/>
        </w:rPr>
      </w:pPr>
      <w:r>
        <w:rPr>
          <w:sz w:val="28"/>
        </w:rPr>
        <w:t>A organização não se responsabiliza por danos ou prejuízos que venham a ocorrer no recinto do evento, com os agentes económicos, os seus colaboradores ou produtos, independentemente da sua natureza ou dos factos que lhe deram origem, nomeadamente,</w:t>
      </w:r>
      <w:r>
        <w:rPr>
          <w:spacing w:val="70"/>
          <w:sz w:val="28"/>
        </w:rPr>
        <w:t> </w:t>
      </w:r>
      <w:r>
        <w:rPr>
          <w:sz w:val="28"/>
        </w:rPr>
        <w:t>incêndio,</w:t>
      </w:r>
      <w:r>
        <w:rPr>
          <w:spacing w:val="70"/>
          <w:sz w:val="28"/>
        </w:rPr>
        <w:t> </w:t>
      </w:r>
      <w:r>
        <w:rPr>
          <w:sz w:val="28"/>
        </w:rPr>
        <w:t>furto,</w:t>
      </w:r>
      <w:r>
        <w:rPr>
          <w:spacing w:val="70"/>
          <w:sz w:val="28"/>
        </w:rPr>
        <w:t> </w:t>
      </w:r>
      <w:r>
        <w:rPr>
          <w:sz w:val="28"/>
        </w:rPr>
        <w:t>danos</w:t>
      </w:r>
      <w:r>
        <w:rPr>
          <w:spacing w:val="70"/>
          <w:sz w:val="28"/>
        </w:rPr>
        <w:t> </w:t>
      </w:r>
      <w:r>
        <w:rPr>
          <w:sz w:val="28"/>
        </w:rPr>
        <w:t>corporais</w:t>
      </w:r>
      <w:r>
        <w:rPr>
          <w:spacing w:val="70"/>
          <w:sz w:val="28"/>
        </w:rPr>
        <w:t> </w:t>
      </w:r>
      <w:r>
        <w:rPr>
          <w:sz w:val="28"/>
        </w:rPr>
        <w:t>e/ou</w:t>
      </w:r>
      <w:r>
        <w:rPr>
          <w:spacing w:val="40"/>
          <w:sz w:val="28"/>
        </w:rPr>
        <w:t> </w:t>
      </w:r>
      <w:r>
        <w:rPr>
          <w:sz w:val="28"/>
        </w:rPr>
        <w:t>materiais,</w:t>
      </w:r>
      <w:r>
        <w:rPr>
          <w:spacing w:val="40"/>
          <w:sz w:val="28"/>
        </w:rPr>
        <w:t> </w:t>
      </w:r>
      <w:r>
        <w:rPr>
          <w:sz w:val="28"/>
        </w:rPr>
        <w:t>não</w:t>
      </w:r>
      <w:r>
        <w:rPr>
          <w:spacing w:val="40"/>
          <w:sz w:val="28"/>
        </w:rPr>
        <w:t> </w:t>
      </w:r>
      <w:r>
        <w:rPr>
          <w:sz w:val="28"/>
        </w:rPr>
        <w:t>cabendo</w:t>
      </w:r>
      <w:r>
        <w:rPr>
          <w:spacing w:val="40"/>
          <w:sz w:val="28"/>
        </w:rPr>
        <w:t> </w:t>
      </w:r>
      <w:r>
        <w:rPr>
          <w:sz w:val="28"/>
        </w:rPr>
        <w:t>à</w:t>
      </w:r>
    </w:p>
    <w:p>
      <w:pPr>
        <w:spacing w:after="0" w:line="276" w:lineRule="auto"/>
        <w:jc w:val="both"/>
        <w:rPr>
          <w:sz w:val="28"/>
        </w:rPr>
        <w:sectPr>
          <w:pgSz w:w="11920" w:h="16840"/>
          <w:pgMar w:header="723" w:footer="772" w:top="1700" w:bottom="960" w:left="620" w:right="620"/>
        </w:sectPr>
      </w:pPr>
    </w:p>
    <w:p>
      <w:pPr>
        <w:pStyle w:val="BodyText"/>
        <w:spacing w:before="78"/>
      </w:pPr>
      <w:r>
        <w:rPr/>
        <w:t>Junta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Freguesia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pagamento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quantia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título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indemnização.</w:t>
      </w:r>
    </w:p>
    <w:p>
      <w:pPr>
        <w:pStyle w:val="BodyText"/>
        <w:spacing w:before="0"/>
        <w:ind w:left="0"/>
      </w:pPr>
    </w:p>
    <w:p>
      <w:pPr>
        <w:pStyle w:val="BodyText"/>
        <w:spacing w:before="307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Inscrição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Aceitação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296" w:after="0"/>
        <w:ind w:left="1180" w:right="111" w:hanging="360"/>
        <w:jc w:val="left"/>
        <w:rPr>
          <w:sz w:val="28"/>
        </w:rPr>
      </w:pPr>
      <w:r>
        <w:rPr>
          <w:sz w:val="28"/>
        </w:rPr>
        <w:t>O</w:t>
      </w:r>
      <w:r>
        <w:rPr>
          <w:spacing w:val="40"/>
          <w:sz w:val="28"/>
        </w:rPr>
        <w:t> </w:t>
      </w:r>
      <w:r>
        <w:rPr>
          <w:sz w:val="28"/>
        </w:rPr>
        <w:t>envio</w:t>
      </w:r>
      <w:r>
        <w:rPr>
          <w:spacing w:val="40"/>
          <w:sz w:val="28"/>
        </w:rPr>
        <w:t> </w:t>
      </w:r>
      <w:r>
        <w:rPr>
          <w:sz w:val="28"/>
        </w:rPr>
        <w:t>da</w:t>
      </w:r>
      <w:r>
        <w:rPr>
          <w:spacing w:val="40"/>
          <w:sz w:val="28"/>
        </w:rPr>
        <w:t> </w:t>
      </w:r>
      <w:r>
        <w:rPr>
          <w:sz w:val="28"/>
        </w:rPr>
        <w:t>candidatura</w:t>
      </w:r>
      <w:r>
        <w:rPr>
          <w:spacing w:val="40"/>
          <w:sz w:val="28"/>
        </w:rPr>
        <w:t> </w:t>
      </w:r>
      <w:r>
        <w:rPr>
          <w:sz w:val="28"/>
        </w:rPr>
        <w:t>implica a aceitação de todas as cláusulas presentes neste regulamento e o pagamento da taxa de inscrição.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0" w:after="0"/>
        <w:ind w:left="1180" w:right="113" w:hanging="360"/>
        <w:jc w:val="left"/>
        <w:rPr>
          <w:sz w:val="28"/>
        </w:rPr>
      </w:pPr>
      <w:r>
        <w:rPr>
          <w:sz w:val="28"/>
        </w:rPr>
        <w:t>A candidatura faz-se através do preenchimento da respetiva ficha e pagamento da </w:t>
      </w:r>
      <w:r>
        <w:rPr>
          <w:spacing w:val="-2"/>
          <w:sz w:val="28"/>
        </w:rPr>
        <w:t>inscrição.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candidatura</w:t>
      </w:r>
      <w:r>
        <w:rPr>
          <w:spacing w:val="-5"/>
          <w:sz w:val="28"/>
        </w:rPr>
        <w:t> </w:t>
      </w:r>
      <w:r>
        <w:rPr>
          <w:sz w:val="28"/>
        </w:rPr>
        <w:t>pode</w:t>
      </w:r>
      <w:r>
        <w:rPr>
          <w:spacing w:val="-5"/>
          <w:sz w:val="28"/>
        </w:rPr>
        <w:t> </w:t>
      </w:r>
      <w:r>
        <w:rPr>
          <w:sz w:val="28"/>
        </w:rPr>
        <w:t>ser</w:t>
      </w:r>
      <w:r>
        <w:rPr>
          <w:spacing w:val="-5"/>
          <w:sz w:val="28"/>
        </w:rPr>
        <w:t> </w:t>
      </w:r>
      <w:r>
        <w:rPr>
          <w:sz w:val="28"/>
        </w:rPr>
        <w:t>efetuada</w:t>
      </w:r>
      <w:r>
        <w:rPr>
          <w:spacing w:val="-5"/>
          <w:sz w:val="28"/>
        </w:rPr>
        <w:t> </w:t>
      </w:r>
      <w:r>
        <w:rPr>
          <w:sz w:val="28"/>
        </w:rPr>
        <w:t>para</w:t>
      </w:r>
      <w:r>
        <w:rPr>
          <w:spacing w:val="-5"/>
          <w:sz w:val="28"/>
        </w:rPr>
        <w:t> </w:t>
      </w:r>
      <w:hyperlink r:id="rId7">
        <w:r>
          <w:rPr>
            <w:spacing w:val="-2"/>
            <w:sz w:val="28"/>
          </w:rPr>
          <w:t>info@marketinventos.com</w:t>
        </w:r>
      </w:hyperlink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59" w:lineRule="auto" w:before="25" w:after="0"/>
        <w:ind w:left="1180" w:right="314" w:hanging="360"/>
        <w:jc w:val="left"/>
        <w:rPr>
          <w:sz w:val="28"/>
        </w:rPr>
      </w:pPr>
      <w:r>
        <w:rPr>
          <w:sz w:val="28"/>
        </w:rPr>
        <w:t>O</w:t>
      </w:r>
      <w:r>
        <w:rPr>
          <w:spacing w:val="-7"/>
          <w:sz w:val="28"/>
        </w:rPr>
        <w:t> </w:t>
      </w:r>
      <w:r>
        <w:rPr>
          <w:sz w:val="28"/>
        </w:rPr>
        <w:t>pagamento</w:t>
      </w:r>
      <w:r>
        <w:rPr>
          <w:spacing w:val="-7"/>
          <w:sz w:val="28"/>
        </w:rPr>
        <w:t> </w:t>
      </w:r>
      <w:r>
        <w:rPr>
          <w:sz w:val="28"/>
        </w:rPr>
        <w:t>da</w:t>
      </w:r>
      <w:r>
        <w:rPr>
          <w:spacing w:val="-7"/>
          <w:sz w:val="28"/>
        </w:rPr>
        <w:t> </w:t>
      </w:r>
      <w:r>
        <w:rPr>
          <w:sz w:val="28"/>
        </w:rPr>
        <w:t>inscrição</w:t>
      </w:r>
      <w:r>
        <w:rPr>
          <w:spacing w:val="-7"/>
          <w:sz w:val="28"/>
        </w:rPr>
        <w:t> </w:t>
      </w:r>
      <w:r>
        <w:rPr>
          <w:sz w:val="28"/>
        </w:rPr>
        <w:t>pode</w:t>
      </w:r>
      <w:r>
        <w:rPr>
          <w:spacing w:val="-7"/>
          <w:sz w:val="28"/>
        </w:rPr>
        <w:t> </w:t>
      </w:r>
      <w:r>
        <w:rPr>
          <w:sz w:val="28"/>
        </w:rPr>
        <w:t>ser</w:t>
      </w:r>
      <w:r>
        <w:rPr>
          <w:spacing w:val="-7"/>
          <w:sz w:val="28"/>
        </w:rPr>
        <w:t> </w:t>
      </w:r>
      <w:r>
        <w:rPr>
          <w:sz w:val="28"/>
        </w:rPr>
        <w:t>efetuado</w:t>
      </w:r>
      <w:r>
        <w:rPr>
          <w:spacing w:val="-7"/>
          <w:sz w:val="28"/>
        </w:rPr>
        <w:t> </w:t>
      </w:r>
      <w:r>
        <w:rPr>
          <w:sz w:val="28"/>
        </w:rPr>
        <w:t>por</w:t>
      </w:r>
      <w:r>
        <w:rPr>
          <w:spacing w:val="-7"/>
          <w:sz w:val="28"/>
        </w:rPr>
        <w:t> </w:t>
      </w:r>
      <w:r>
        <w:rPr>
          <w:sz w:val="28"/>
        </w:rPr>
        <w:t>MBWAY</w:t>
      </w:r>
      <w:r>
        <w:rPr>
          <w:spacing w:val="-7"/>
          <w:sz w:val="28"/>
        </w:rPr>
        <w:t> </w:t>
      </w:r>
      <w:r>
        <w:rPr>
          <w:sz w:val="28"/>
        </w:rPr>
        <w:t>93</w:t>
      </w:r>
      <w:r>
        <w:rPr>
          <w:spacing w:val="-7"/>
          <w:sz w:val="28"/>
        </w:rPr>
        <w:t> </w:t>
      </w:r>
      <w:r>
        <w:rPr>
          <w:sz w:val="28"/>
        </w:rPr>
        <w:t>200</w:t>
      </w:r>
      <w:r>
        <w:rPr>
          <w:spacing w:val="-7"/>
          <w:sz w:val="28"/>
        </w:rPr>
        <w:t> </w:t>
      </w:r>
      <w:r>
        <w:rPr>
          <w:sz w:val="28"/>
        </w:rPr>
        <w:t>1331,</w:t>
      </w:r>
      <w:r>
        <w:rPr>
          <w:spacing w:val="-7"/>
          <w:sz w:val="28"/>
        </w:rPr>
        <w:t> </w:t>
      </w:r>
      <w:r>
        <w:rPr>
          <w:sz w:val="28"/>
        </w:rPr>
        <w:t>e</w:t>
      </w:r>
      <w:r>
        <w:rPr>
          <w:spacing w:val="-7"/>
          <w:sz w:val="28"/>
        </w:rPr>
        <w:t> </w:t>
      </w:r>
      <w:r>
        <w:rPr>
          <w:sz w:val="28"/>
        </w:rPr>
        <w:t>no</w:t>
      </w:r>
      <w:r>
        <w:rPr>
          <w:spacing w:val="-7"/>
          <w:sz w:val="28"/>
        </w:rPr>
        <w:t> </w:t>
      </w:r>
      <w:r>
        <w:rPr>
          <w:sz w:val="28"/>
        </w:rPr>
        <w:t>final do Festival poderão reaver o valor da inscrição fazendo o pedido para </w:t>
      </w:r>
      <w:hyperlink r:id="rId7">
        <w:r>
          <w:rPr>
            <w:spacing w:val="-2"/>
            <w:sz w:val="28"/>
          </w:rPr>
          <w:t>info@marketinventos.com</w:t>
        </w:r>
      </w:hyperlink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321" w:lineRule="exact" w:before="0" w:after="0"/>
        <w:ind w:left="1178" w:right="0" w:hanging="358"/>
        <w:jc w:val="left"/>
        <w:rPr>
          <w:sz w:val="28"/>
        </w:rPr>
      </w:pPr>
      <w:r>
        <w:rPr>
          <w:sz w:val="28"/>
        </w:rPr>
        <w:t>As</w:t>
      </w:r>
      <w:r>
        <w:rPr>
          <w:spacing w:val="-6"/>
          <w:sz w:val="28"/>
        </w:rPr>
        <w:t> </w:t>
      </w:r>
      <w:r>
        <w:rPr>
          <w:sz w:val="28"/>
        </w:rPr>
        <w:t>candidaturas</w:t>
      </w:r>
      <w:r>
        <w:rPr>
          <w:spacing w:val="-6"/>
          <w:sz w:val="28"/>
        </w:rPr>
        <w:t> </w:t>
      </w:r>
      <w:r>
        <w:rPr>
          <w:sz w:val="28"/>
        </w:rPr>
        <w:t>efetuadas</w:t>
      </w:r>
      <w:r>
        <w:rPr>
          <w:spacing w:val="-6"/>
          <w:sz w:val="28"/>
        </w:rPr>
        <w:t> </w:t>
      </w:r>
      <w:r>
        <w:rPr>
          <w:sz w:val="28"/>
        </w:rPr>
        <w:t>sem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6"/>
          <w:sz w:val="28"/>
        </w:rPr>
        <w:t> </w:t>
      </w:r>
      <w:r>
        <w:rPr>
          <w:sz w:val="28"/>
        </w:rPr>
        <w:t>respetivo</w:t>
      </w:r>
      <w:r>
        <w:rPr>
          <w:spacing w:val="-6"/>
          <w:sz w:val="28"/>
        </w:rPr>
        <w:t> </w:t>
      </w:r>
      <w:r>
        <w:rPr>
          <w:sz w:val="28"/>
        </w:rPr>
        <w:t>pagamento</w:t>
      </w:r>
      <w:r>
        <w:rPr>
          <w:spacing w:val="-6"/>
          <w:sz w:val="28"/>
        </w:rPr>
        <w:t> </w:t>
      </w:r>
      <w:r>
        <w:rPr>
          <w:sz w:val="28"/>
        </w:rPr>
        <w:t>não</w:t>
      </w:r>
      <w:r>
        <w:rPr>
          <w:spacing w:val="-6"/>
          <w:sz w:val="28"/>
        </w:rPr>
        <w:t> </w:t>
      </w:r>
      <w:r>
        <w:rPr>
          <w:sz w:val="28"/>
        </w:rPr>
        <w:t>serão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consideradas.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5" w:after="0"/>
        <w:ind w:left="1178" w:right="0" w:hanging="358"/>
        <w:jc w:val="left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organização</w:t>
      </w:r>
      <w:r>
        <w:rPr>
          <w:spacing w:val="-6"/>
          <w:sz w:val="28"/>
        </w:rPr>
        <w:t> </w:t>
      </w:r>
      <w:r>
        <w:rPr>
          <w:sz w:val="28"/>
        </w:rPr>
        <w:t>reserva-se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6"/>
          <w:sz w:val="28"/>
        </w:rPr>
        <w:t> </w:t>
      </w:r>
      <w:r>
        <w:rPr>
          <w:sz w:val="28"/>
        </w:rPr>
        <w:t>direito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não</w:t>
      </w:r>
      <w:r>
        <w:rPr>
          <w:spacing w:val="-6"/>
          <w:sz w:val="28"/>
        </w:rPr>
        <w:t> </w:t>
      </w:r>
      <w:r>
        <w:rPr>
          <w:sz w:val="28"/>
        </w:rPr>
        <w:t>aceitar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candidaturas.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49" w:after="0"/>
        <w:ind w:left="1178" w:right="0" w:hanging="358"/>
        <w:jc w:val="left"/>
        <w:rPr>
          <w:sz w:val="28"/>
        </w:rPr>
      </w:pPr>
      <w:r>
        <w:rPr>
          <w:sz w:val="28"/>
        </w:rPr>
        <w:t>Os</w:t>
      </w:r>
      <w:r>
        <w:rPr>
          <w:spacing w:val="-7"/>
          <w:sz w:val="28"/>
        </w:rPr>
        <w:t> </w:t>
      </w:r>
      <w:r>
        <w:rPr>
          <w:sz w:val="28"/>
        </w:rPr>
        <w:t>candidatos</w:t>
      </w:r>
      <w:r>
        <w:rPr>
          <w:spacing w:val="-6"/>
          <w:sz w:val="28"/>
        </w:rPr>
        <w:t> </w:t>
      </w:r>
      <w:r>
        <w:rPr>
          <w:sz w:val="28"/>
        </w:rPr>
        <w:t>receberão</w:t>
      </w:r>
      <w:r>
        <w:rPr>
          <w:spacing w:val="-7"/>
          <w:sz w:val="28"/>
        </w:rPr>
        <w:t> </w:t>
      </w:r>
      <w:r>
        <w:rPr>
          <w:sz w:val="28"/>
        </w:rPr>
        <w:t>uma</w:t>
      </w:r>
      <w:r>
        <w:rPr>
          <w:spacing w:val="-6"/>
          <w:sz w:val="28"/>
        </w:rPr>
        <w:t> </w:t>
      </w:r>
      <w:r>
        <w:rPr>
          <w:sz w:val="28"/>
        </w:rPr>
        <w:t>comunicação</w:t>
      </w:r>
      <w:r>
        <w:rPr>
          <w:spacing w:val="-6"/>
          <w:sz w:val="28"/>
        </w:rPr>
        <w:t> </w:t>
      </w:r>
      <w:r>
        <w:rPr>
          <w:sz w:val="28"/>
        </w:rPr>
        <w:t>da</w:t>
      </w:r>
      <w:r>
        <w:rPr>
          <w:spacing w:val="-7"/>
          <w:sz w:val="28"/>
        </w:rPr>
        <w:t> </w:t>
      </w:r>
      <w:r>
        <w:rPr>
          <w:sz w:val="28"/>
        </w:rPr>
        <w:t>Organização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confirmar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inscrição.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76" w:lineRule="auto" w:before="48" w:after="0"/>
        <w:ind w:left="1180" w:right="98" w:hanging="360"/>
        <w:jc w:val="left"/>
        <w:rPr>
          <w:sz w:val="28"/>
        </w:rPr>
      </w:pPr>
      <w:r>
        <w:rPr>
          <w:sz w:val="28"/>
        </w:rPr>
        <w:t>No caso de desistência o valor da inscrição reverte para a organização do evento,</w:t>
      </w:r>
      <w:r>
        <w:rPr>
          <w:spacing w:val="80"/>
          <w:sz w:val="28"/>
        </w:rPr>
        <w:t> </w:t>
      </w:r>
      <w:r>
        <w:rPr>
          <w:sz w:val="28"/>
        </w:rPr>
        <w:t>salvo casos excecionais, sujeitos a análise casuística.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8"/>
        </w:rPr>
      </w:pPr>
      <w:r>
        <w:rPr>
          <w:sz w:val="28"/>
        </w:rPr>
        <w:t>Os</w:t>
      </w:r>
      <w:r>
        <w:rPr>
          <w:spacing w:val="-8"/>
          <w:sz w:val="28"/>
        </w:rPr>
        <w:t> </w:t>
      </w:r>
      <w:r>
        <w:rPr>
          <w:sz w:val="28"/>
        </w:rPr>
        <w:t>candidatos</w:t>
      </w:r>
      <w:r>
        <w:rPr>
          <w:spacing w:val="-5"/>
          <w:sz w:val="28"/>
        </w:rPr>
        <w:t> </w:t>
      </w:r>
      <w:r>
        <w:rPr>
          <w:sz w:val="28"/>
        </w:rPr>
        <w:t>selecionados</w:t>
      </w:r>
      <w:r>
        <w:rPr>
          <w:spacing w:val="-5"/>
          <w:sz w:val="28"/>
        </w:rPr>
        <w:t> </w:t>
      </w:r>
      <w:r>
        <w:rPr>
          <w:sz w:val="28"/>
        </w:rPr>
        <w:t>não</w:t>
      </w:r>
      <w:r>
        <w:rPr>
          <w:spacing w:val="-5"/>
          <w:sz w:val="28"/>
        </w:rPr>
        <w:t> </w:t>
      </w:r>
      <w:r>
        <w:rPr>
          <w:sz w:val="28"/>
        </w:rPr>
        <w:t>podem</w:t>
      </w:r>
      <w:r>
        <w:rPr>
          <w:spacing w:val="-5"/>
          <w:sz w:val="28"/>
        </w:rPr>
        <w:t> </w:t>
      </w:r>
      <w:r>
        <w:rPr>
          <w:sz w:val="28"/>
        </w:rPr>
        <w:t>ceder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terceiros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sua</w:t>
      </w:r>
      <w:r>
        <w:rPr>
          <w:spacing w:val="-5"/>
          <w:sz w:val="28"/>
        </w:rPr>
        <w:t> </w:t>
      </w:r>
      <w:r>
        <w:rPr>
          <w:sz w:val="28"/>
        </w:rPr>
        <w:t>presença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evento.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6" w:lineRule="auto" w:before="48" w:after="0"/>
        <w:ind w:left="1180" w:right="102" w:hanging="360"/>
        <w:jc w:val="left"/>
        <w:rPr>
          <w:b/>
          <w:sz w:val="28"/>
        </w:rPr>
      </w:pPr>
      <w:r>
        <w:rPr>
          <w:sz w:val="28"/>
        </w:rPr>
        <w:t>As Associações da União das Freguesias de Coja e Barril de Alva estão isentas de </w:t>
      </w:r>
      <w:r>
        <w:rPr>
          <w:spacing w:val="-2"/>
          <w:sz w:val="28"/>
        </w:rPr>
        <w:t>pagamento</w:t>
      </w:r>
      <w:r>
        <w:rPr>
          <w:b/>
          <w:spacing w:val="-2"/>
          <w:sz w:val="28"/>
        </w:rPr>
        <w:t>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40" w:after="0"/>
        <w:ind w:left="459" w:right="0" w:hanging="359"/>
        <w:jc w:val="left"/>
      </w:pPr>
      <w:r>
        <w:rPr/>
        <w:t>Integração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lacunas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casos</w:t>
      </w:r>
      <w:r>
        <w:rPr>
          <w:spacing w:val="-5"/>
        </w:rPr>
        <w:t> </w:t>
      </w:r>
      <w:r>
        <w:rPr>
          <w:spacing w:val="-2"/>
        </w:rPr>
        <w:t>omissos</w:t>
      </w:r>
    </w:p>
    <w:p>
      <w:pPr>
        <w:pStyle w:val="BodyText"/>
        <w:spacing w:line="276" w:lineRule="auto" w:before="296"/>
        <w:ind w:left="220" w:right="239"/>
        <w:jc w:val="both"/>
      </w:pPr>
      <w:r>
        <w:rPr/>
        <w:t>As lacunas e casos omissos são decididos tendo como variável mais importante o cumprimento dos objetivos e regras definidos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organização,</w:t>
      </w:r>
      <w:r>
        <w:rPr>
          <w:spacing w:val="-5"/>
        </w:rPr>
        <w:t> </w:t>
      </w:r>
      <w:r>
        <w:rPr/>
        <w:t>atendendo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público e à segurança de pessoas e bens, com integral respeito pelas disposições legais em vigor.</w:t>
      </w:r>
    </w:p>
    <w:p>
      <w:pPr>
        <w:pStyle w:val="Heading1"/>
        <w:numPr>
          <w:ilvl w:val="0"/>
          <w:numId w:val="1"/>
        </w:numPr>
        <w:tabs>
          <w:tab w:pos="819" w:val="left" w:leader="none"/>
        </w:tabs>
        <w:spacing w:line="240" w:lineRule="auto" w:before="240" w:after="0"/>
        <w:ind w:left="819" w:right="0" w:hanging="719"/>
        <w:jc w:val="left"/>
      </w:pPr>
      <w:r>
        <w:rPr>
          <w:spacing w:val="-2"/>
        </w:rPr>
        <w:t>Esclarecimentos</w:t>
      </w:r>
    </w:p>
    <w:p>
      <w:pPr>
        <w:pStyle w:val="BodyText"/>
        <w:tabs>
          <w:tab w:pos="4149" w:val="left" w:leader="none"/>
          <w:tab w:pos="4479" w:val="left" w:leader="none"/>
          <w:tab w:pos="6729" w:val="left" w:leader="none"/>
          <w:tab w:pos="7074" w:val="left" w:leader="none"/>
          <w:tab w:pos="9264" w:val="left" w:leader="none"/>
        </w:tabs>
        <w:spacing w:line="276" w:lineRule="auto" w:before="295"/>
        <w:ind w:left="220" w:right="729"/>
      </w:pPr>
      <w:r>
        <w:rPr/>
        <w:t>Os</w:t>
      </w:r>
      <w:r>
        <w:rPr>
          <w:spacing w:val="80"/>
        </w:rPr>
        <w:t> </w:t>
      </w:r>
      <w:r>
        <w:rPr/>
        <w:t>esclarecimentos necessários</w:t>
        <w:tab/>
      </w:r>
      <w:r>
        <w:rPr>
          <w:spacing w:val="-10"/>
        </w:rPr>
        <w:t>à</w:t>
      </w:r>
      <w:r>
        <w:rPr/>
        <w:tab/>
        <w:t>boa compreensão</w:t>
        <w:tab/>
      </w:r>
      <w:r>
        <w:rPr>
          <w:spacing w:val="-10"/>
        </w:rPr>
        <w:t>e</w:t>
      </w:r>
      <w:r>
        <w:rPr/>
        <w:tab/>
        <w:t>interpretação</w:t>
      </w:r>
      <w:r>
        <w:rPr>
          <w:spacing w:val="40"/>
        </w:rPr>
        <w:t> </w:t>
      </w:r>
      <w:r>
        <w:rPr/>
        <w:t>das</w:t>
        <w:tab/>
      </w:r>
      <w:r>
        <w:rPr>
          <w:spacing w:val="-2"/>
        </w:rPr>
        <w:t>regras </w:t>
      </w:r>
      <w:r>
        <w:rPr/>
        <w:t>apresentadas no presente regulamento, deverão ser solicitados através de:</w:t>
      </w:r>
    </w:p>
    <w:p>
      <w:pPr>
        <w:pStyle w:val="ListParagraph"/>
        <w:numPr>
          <w:ilvl w:val="1"/>
          <w:numId w:val="1"/>
        </w:numPr>
        <w:tabs>
          <w:tab w:pos="1088" w:val="left" w:leader="none"/>
        </w:tabs>
        <w:spacing w:line="240" w:lineRule="auto" w:before="240" w:after="0"/>
        <w:ind w:left="1088" w:right="0" w:hanging="358"/>
        <w:jc w:val="left"/>
        <w:rPr>
          <w:sz w:val="28"/>
        </w:rPr>
      </w:pPr>
      <w:r>
        <w:rPr>
          <w:sz w:val="28"/>
        </w:rPr>
        <w:t>Endereço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email:</w:t>
      </w:r>
      <w:r>
        <w:rPr>
          <w:spacing w:val="-5"/>
          <w:sz w:val="28"/>
        </w:rPr>
        <w:t> </w:t>
      </w:r>
      <w:hyperlink r:id="rId7">
        <w:r>
          <w:rPr>
            <w:spacing w:val="-2"/>
            <w:sz w:val="28"/>
          </w:rPr>
          <w:t>info@marketinventos.com</w:t>
        </w:r>
      </w:hyperlink>
    </w:p>
    <w:p>
      <w:pPr>
        <w:pStyle w:val="ListParagraph"/>
        <w:numPr>
          <w:ilvl w:val="1"/>
          <w:numId w:val="1"/>
        </w:numPr>
        <w:tabs>
          <w:tab w:pos="1088" w:val="left" w:leader="none"/>
        </w:tabs>
        <w:spacing w:line="240" w:lineRule="auto" w:before="288" w:after="0"/>
        <w:ind w:left="1088" w:right="0" w:hanging="358"/>
        <w:jc w:val="left"/>
        <w:rPr>
          <w:sz w:val="28"/>
        </w:rPr>
      </w:pPr>
      <w:r>
        <w:rPr>
          <w:sz w:val="28"/>
        </w:rPr>
        <w:t>Contactos:</w:t>
      </w:r>
      <w:r>
        <w:rPr>
          <w:spacing w:val="-9"/>
          <w:sz w:val="28"/>
        </w:rPr>
        <w:t> </w:t>
      </w:r>
      <w:r>
        <w:rPr>
          <w:sz w:val="28"/>
        </w:rPr>
        <w:t>92</w:t>
      </w:r>
      <w:r>
        <w:rPr>
          <w:spacing w:val="-7"/>
          <w:sz w:val="28"/>
        </w:rPr>
        <w:t> </w:t>
      </w:r>
      <w:r>
        <w:rPr>
          <w:sz w:val="28"/>
        </w:rPr>
        <w:t>200</w:t>
      </w:r>
      <w:r>
        <w:rPr>
          <w:spacing w:val="-7"/>
          <w:sz w:val="28"/>
        </w:rPr>
        <w:t> </w:t>
      </w:r>
      <w:r>
        <w:rPr>
          <w:sz w:val="28"/>
        </w:rPr>
        <w:t>1331</w:t>
      </w:r>
      <w:r>
        <w:rPr>
          <w:spacing w:val="-7"/>
          <w:sz w:val="28"/>
        </w:rPr>
        <w:t> </w:t>
      </w:r>
      <w:r>
        <w:rPr>
          <w:sz w:val="28"/>
        </w:rPr>
        <w:t>Ariana</w:t>
      </w:r>
      <w:r>
        <w:rPr>
          <w:spacing w:val="-7"/>
          <w:sz w:val="28"/>
        </w:rPr>
        <w:t> </w:t>
      </w:r>
      <w:r>
        <w:rPr>
          <w:sz w:val="28"/>
        </w:rPr>
        <w:t>Rêgo/</w:t>
      </w:r>
      <w:r>
        <w:rPr>
          <w:spacing w:val="-6"/>
          <w:sz w:val="28"/>
        </w:rPr>
        <w:t> </w:t>
      </w:r>
      <w:r>
        <w:rPr>
          <w:sz w:val="28"/>
        </w:rPr>
        <w:t>91</w:t>
      </w:r>
      <w:r>
        <w:rPr>
          <w:spacing w:val="-7"/>
          <w:sz w:val="28"/>
        </w:rPr>
        <w:t> </w:t>
      </w:r>
      <w:r>
        <w:rPr>
          <w:sz w:val="28"/>
        </w:rPr>
        <w:t>210</w:t>
      </w:r>
      <w:r>
        <w:rPr>
          <w:spacing w:val="-7"/>
          <w:sz w:val="28"/>
        </w:rPr>
        <w:t> </w:t>
      </w:r>
      <w:r>
        <w:rPr>
          <w:sz w:val="28"/>
        </w:rPr>
        <w:t>1190</w:t>
      </w:r>
      <w:r>
        <w:rPr>
          <w:spacing w:val="57"/>
          <w:sz w:val="28"/>
        </w:rPr>
        <w:t> </w:t>
      </w:r>
      <w:r>
        <w:rPr>
          <w:sz w:val="28"/>
        </w:rPr>
        <w:t>Teresa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Leite</w:t>
      </w:r>
    </w:p>
    <w:p>
      <w:pPr>
        <w:pStyle w:val="ListParagraph"/>
        <w:numPr>
          <w:ilvl w:val="1"/>
          <w:numId w:val="1"/>
        </w:numPr>
        <w:tabs>
          <w:tab w:pos="1088" w:val="left" w:leader="none"/>
        </w:tabs>
        <w:spacing w:line="240" w:lineRule="auto" w:before="288" w:after="0"/>
        <w:ind w:left="1088" w:right="0" w:hanging="358"/>
        <w:jc w:val="left"/>
        <w:rPr>
          <w:sz w:val="28"/>
        </w:rPr>
      </w:pPr>
      <w:r>
        <w:rPr>
          <w:sz w:val="28"/>
        </w:rPr>
        <w:t>Site</w:t>
      </w:r>
      <w:r>
        <w:rPr>
          <w:spacing w:val="-5"/>
          <w:sz w:val="28"/>
        </w:rPr>
        <w:t> </w:t>
      </w:r>
      <w:r>
        <w:rPr>
          <w:sz w:val="28"/>
        </w:rPr>
        <w:t>da</w:t>
      </w:r>
      <w:r>
        <w:rPr>
          <w:spacing w:val="-5"/>
          <w:sz w:val="28"/>
        </w:rPr>
        <w:t> </w:t>
      </w:r>
      <w:r>
        <w:rPr>
          <w:sz w:val="28"/>
        </w:rPr>
        <w:t>Junta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Freguesia:</w:t>
      </w:r>
      <w:r>
        <w:rPr>
          <w:spacing w:val="-4"/>
          <w:sz w:val="28"/>
        </w:rPr>
        <w:t> </w:t>
      </w:r>
      <w:hyperlink r:id="rId8">
        <w:r>
          <w:rPr>
            <w:spacing w:val="-2"/>
            <w:sz w:val="28"/>
          </w:rPr>
          <w:t>www.cojaebarrildealva.pt</w:t>
        </w:r>
      </w:hyperlink>
    </w:p>
    <w:sectPr>
      <w:pgSz w:w="11920" w:h="16840"/>
      <w:pgMar w:header="723" w:footer="772" w:top="1700" w:bottom="9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3124200</wp:posOffset>
          </wp:positionH>
          <wp:positionV relativeFrom="page">
            <wp:posOffset>10076462</wp:posOffset>
          </wp:positionV>
          <wp:extent cx="1295400" cy="35242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482880</wp:posOffset>
          </wp:positionH>
          <wp:positionV relativeFrom="page">
            <wp:posOffset>459105</wp:posOffset>
          </wp:positionV>
          <wp:extent cx="513613" cy="59054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613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1104900</wp:posOffset>
          </wp:positionH>
          <wp:positionV relativeFrom="page">
            <wp:posOffset>468630</wp:posOffset>
          </wp:positionV>
          <wp:extent cx="552449" cy="5810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2449" cy="581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6124575</wp:posOffset>
          </wp:positionH>
          <wp:positionV relativeFrom="page">
            <wp:posOffset>544830</wp:posOffset>
          </wp:positionV>
          <wp:extent cx="438150" cy="4953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32"/>
        <w:szCs w:val="3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165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459" w:hanging="359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2"/>
    </w:pPr>
    <w:rPr>
      <w:rFonts w:ascii="Times New Roman" w:hAnsi="Times New Roman" w:eastAsia="Times New Roman" w:cs="Times New Roman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65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marketinventos.com" TargetMode="External"/><Relationship Id="rId8" Type="http://schemas.openxmlformats.org/officeDocument/2006/relationships/hyperlink" Target="http://www.cojaebarrildealva.pt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2024_FMA-Abracadabra_ Regulamento.docx</dc:title>
  <dcterms:created xsi:type="dcterms:W3CDTF">2024-07-08T10:41:39Z</dcterms:created>
  <dcterms:modified xsi:type="dcterms:W3CDTF">2024-07-08T10:41:39Z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